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3A1E37BF"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724CA4">
        <w:rPr>
          <w:rFonts w:eastAsia="Times New Roman"/>
          <w:b/>
          <w:noProof/>
          <w:sz w:val="24"/>
        </w:rPr>
        <w:t>100</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E04A4C">
        <w:rPr>
          <w:rFonts w:eastAsia="Times New Roman"/>
          <w:b/>
          <w:noProof/>
          <w:sz w:val="24"/>
        </w:rPr>
        <w:t>1</w:t>
      </w:r>
      <w:r w:rsidR="00E946E1">
        <w:rPr>
          <w:rFonts w:eastAsia="Times New Roman"/>
          <w:b/>
          <w:noProof/>
          <w:sz w:val="24"/>
        </w:rPr>
        <w:t>14229</w:t>
      </w:r>
      <w:bookmarkStart w:id="4" w:name="_GoBack"/>
      <w:bookmarkEnd w:id="4"/>
    </w:p>
    <w:p w14:paraId="38445688" w14:textId="5E5B0978" w:rsidR="00AC4CD8" w:rsidRDefault="00AC4CD8" w:rsidP="00AC4CD8">
      <w:pPr>
        <w:pStyle w:val="a0"/>
        <w:rPr>
          <w:rFonts w:eastAsia="SimSun"/>
          <w:bCs w:val="0"/>
          <w:sz w:val="24"/>
          <w:lang w:eastAsia="zh-CN"/>
        </w:rPr>
      </w:pPr>
      <w:bookmarkStart w:id="5" w:name="OLE_LINK1"/>
      <w:bookmarkStart w:id="6" w:name="OLE_LINK2"/>
      <w:r>
        <w:rPr>
          <w:rFonts w:eastAsia="SimSun"/>
          <w:bCs w:val="0"/>
          <w:sz w:val="24"/>
          <w:lang w:eastAsia="zh-CN"/>
        </w:rPr>
        <w:t xml:space="preserve">Online, </w:t>
      </w:r>
      <w:r w:rsidR="00724CA4">
        <w:rPr>
          <w:rFonts w:eastAsia="SimSun"/>
          <w:bCs w:val="0"/>
          <w:sz w:val="24"/>
          <w:lang w:eastAsia="zh-CN"/>
        </w:rPr>
        <w:t>16</w:t>
      </w:r>
      <w:r w:rsidR="006D4E0E">
        <w:rPr>
          <w:rFonts w:eastAsia="SimSun"/>
          <w:bCs w:val="0"/>
          <w:sz w:val="24"/>
          <w:lang w:eastAsia="zh-CN"/>
        </w:rPr>
        <w:t xml:space="preserve"> - </w:t>
      </w:r>
      <w:r w:rsidR="00E04A4C">
        <w:rPr>
          <w:rFonts w:eastAsia="SimSun"/>
          <w:bCs w:val="0"/>
          <w:sz w:val="24"/>
          <w:lang w:eastAsia="zh-CN"/>
        </w:rPr>
        <w:t>2</w:t>
      </w:r>
      <w:r w:rsidR="004012E1">
        <w:rPr>
          <w:rFonts w:eastAsia="SimSun"/>
          <w:bCs w:val="0"/>
          <w:sz w:val="24"/>
          <w:lang w:eastAsia="zh-CN"/>
        </w:rPr>
        <w:t>7</w:t>
      </w:r>
      <w:r>
        <w:rPr>
          <w:rFonts w:eastAsia="SimSun"/>
          <w:bCs w:val="0"/>
          <w:sz w:val="24"/>
          <w:lang w:eastAsia="zh-CN"/>
        </w:rPr>
        <w:t xml:space="preserve"> </w:t>
      </w:r>
      <w:r w:rsidR="00724CA4">
        <w:rPr>
          <w:rFonts w:eastAsia="SimSun"/>
          <w:bCs w:val="0"/>
          <w:sz w:val="24"/>
          <w:lang w:eastAsia="zh-CN"/>
        </w:rPr>
        <w:t>Aug</w:t>
      </w:r>
      <w:r w:rsidRPr="009F4EEE">
        <w:rPr>
          <w:rFonts w:eastAsia="SimSun"/>
          <w:bCs w:val="0"/>
          <w:sz w:val="24"/>
          <w:lang w:eastAsia="zh-CN"/>
        </w:rPr>
        <w:t xml:space="preserve"> 20</w:t>
      </w:r>
      <w:bookmarkEnd w:id="5"/>
      <w:bookmarkEnd w:id="6"/>
      <w:r>
        <w:rPr>
          <w:rFonts w:eastAsia="SimSun"/>
          <w:bCs w:val="0"/>
          <w:sz w:val="24"/>
          <w:lang w:eastAsia="zh-CN"/>
        </w:rPr>
        <w:t>2</w:t>
      </w:r>
      <w:r w:rsidR="00E04A4C">
        <w:rPr>
          <w:rFonts w:eastAsia="SimSun"/>
          <w:bCs w:val="0"/>
          <w:sz w:val="24"/>
          <w:lang w:eastAsia="zh-CN"/>
        </w:rPr>
        <w:t>1</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33867D32"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24CA4">
        <w:rPr>
          <w:rFonts w:ascii="Arial" w:hAnsi="Arial" w:cs="Arial"/>
          <w:sz w:val="22"/>
        </w:rPr>
        <w:t>Repeater class</w:t>
      </w:r>
    </w:p>
    <w:p w14:paraId="0F34F3E0" w14:textId="03E9E9C0"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880049">
        <w:rPr>
          <w:rFonts w:ascii="Arial" w:hAnsi="Arial" w:cs="Arial"/>
          <w:sz w:val="22"/>
        </w:rPr>
        <w:t>9.5.1.2</w:t>
      </w:r>
    </w:p>
    <w:p w14:paraId="7D7C8C39" w14:textId="7B021C17"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E4F62">
        <w:rPr>
          <w:rFonts w:ascii="Arial" w:eastAsia="SimSun" w:hAnsi="Arial" w:cs="Arial"/>
          <w:sz w:val="22"/>
          <w:lang w:eastAsia="zh-CN"/>
        </w:rPr>
        <w:t>Discussion</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bookmarkEnd w:id="2"/>
    <w:bookmarkEnd w:id="3"/>
    <w:p w14:paraId="640C5CB8" w14:textId="510A4AB5" w:rsidR="00DA5D05" w:rsidRDefault="00B7151B" w:rsidP="00864FA4">
      <w:pPr>
        <w:rPr>
          <w:lang w:val="en-US" w:eastAsia="zh-CN"/>
        </w:rPr>
      </w:pPr>
      <w:r>
        <w:rPr>
          <w:lang w:val="en-US" w:eastAsia="zh-CN"/>
        </w:rPr>
        <w:t xml:space="preserve">In the last meeting the </w:t>
      </w:r>
      <w:r w:rsidR="00724CA4">
        <w:rPr>
          <w:lang w:val="en-US" w:eastAsia="zh-CN"/>
        </w:rPr>
        <w:t>a WF on</w:t>
      </w:r>
      <w:r w:rsidR="003645B7">
        <w:rPr>
          <w:lang w:val="en-US" w:eastAsia="zh-CN"/>
        </w:rPr>
        <w:t xml:space="preserve"> </w:t>
      </w:r>
      <w:r w:rsidR="00864FA4">
        <w:rPr>
          <w:lang w:val="en-US" w:eastAsia="zh-CN"/>
        </w:rPr>
        <w:t xml:space="preserve">repeater class </w:t>
      </w:r>
      <w:r w:rsidR="00724CA4">
        <w:rPr>
          <w:lang w:val="en-US" w:eastAsia="zh-CN"/>
        </w:rPr>
        <w:t xml:space="preserve">and types </w:t>
      </w:r>
      <w:r w:rsidR="00864FA4">
        <w:rPr>
          <w:lang w:val="en-US" w:eastAsia="zh-CN"/>
        </w:rPr>
        <w:t xml:space="preserve">was </w:t>
      </w:r>
      <w:r w:rsidR="00724CA4">
        <w:rPr>
          <w:lang w:val="en-US" w:eastAsia="zh-CN"/>
        </w:rPr>
        <w:t>approved (R4-2108082) this paper discuss the open issues from that WF</w:t>
      </w:r>
    </w:p>
    <w:p w14:paraId="55B3466E" w14:textId="7614FF15" w:rsidR="00864FA4" w:rsidRPr="003645B7" w:rsidRDefault="00864FA4" w:rsidP="00864FA4">
      <w:pPr>
        <w:rPr>
          <w:lang w:val="en-US" w:eastAsia="sv-SE"/>
        </w:rPr>
      </w:pPr>
      <w:r>
        <w:rPr>
          <w:lang w:val="en-US" w:eastAsia="zh-CN"/>
        </w:rPr>
        <w:t>This paper addresses the questions raised in the WF</w:t>
      </w:r>
    </w:p>
    <w:p w14:paraId="66CAA67B" w14:textId="28D49E90" w:rsidR="00C16A94" w:rsidRDefault="006A5597" w:rsidP="00357113">
      <w:pPr>
        <w:pStyle w:val="Heading1"/>
        <w:numPr>
          <w:ilvl w:val="0"/>
          <w:numId w:val="2"/>
        </w:numPr>
        <w:rPr>
          <w:lang w:eastAsia="sv-SE"/>
        </w:rPr>
      </w:pPr>
      <w:r>
        <w:rPr>
          <w:rFonts w:hint="eastAsia"/>
          <w:lang w:eastAsia="sv-SE"/>
        </w:rPr>
        <w:t>Dis</w:t>
      </w:r>
      <w:r>
        <w:rPr>
          <w:lang w:eastAsia="sv-SE"/>
        </w:rPr>
        <w:t>cussion</w:t>
      </w:r>
    </w:p>
    <w:p w14:paraId="41D9DDE8" w14:textId="43507414" w:rsidR="00785676" w:rsidRPr="00785676" w:rsidRDefault="00785676" w:rsidP="00785676">
      <w:pPr>
        <w:pStyle w:val="Heading2"/>
        <w:rPr>
          <w:lang w:eastAsia="sv-SE"/>
        </w:rPr>
      </w:pPr>
      <w:r>
        <w:rPr>
          <w:rFonts w:hint="eastAsia"/>
          <w:lang w:eastAsia="sv-SE"/>
        </w:rPr>
        <w:t xml:space="preserve">2.1 </w:t>
      </w:r>
      <w:r>
        <w:rPr>
          <w:lang w:eastAsia="sv-SE"/>
        </w:rPr>
        <w:t>Class definitions</w:t>
      </w:r>
    </w:p>
    <w:p w14:paraId="78F45486" w14:textId="70F85514" w:rsidR="00724CA4" w:rsidRDefault="00724CA4" w:rsidP="00724CA4">
      <w:pPr>
        <w:rPr>
          <w:lang w:eastAsia="sv-SE"/>
        </w:rPr>
      </w:pPr>
      <w:r>
        <w:rPr>
          <w:rFonts w:hint="eastAsia"/>
          <w:lang w:eastAsia="sv-SE"/>
        </w:rPr>
        <w:t>I</w:t>
      </w:r>
      <w:r>
        <w:rPr>
          <w:lang w:eastAsia="sv-SE"/>
        </w:rPr>
        <w:t>t was clarified in the WF (page 5) that the class referred to the BS side for transmission (UL) and the UE side for transmission (DL), and that it would be further discussed if receiver requirements need to be differentiated.</w:t>
      </w:r>
    </w:p>
    <w:p w14:paraId="5EDBF61D" w14:textId="1D8AC5DB" w:rsidR="00724CA4" w:rsidRDefault="00724CA4" w:rsidP="00724CA4">
      <w:pPr>
        <w:rPr>
          <w:lang w:eastAsia="sv-SE"/>
        </w:rPr>
      </w:pPr>
      <w:r>
        <w:rPr>
          <w:lang w:eastAsia="sv-SE"/>
        </w:rPr>
        <w:t xml:space="preserve">As the repeater is effectively an RF amplifier (in 2 directions) it is not strictly a transmitter and a receiver in the same way as a BS, the input (equivalent to receiver) is on one side (BS or UE) and the output (equivalent to transmitter) is on the other.  </w:t>
      </w:r>
    </w:p>
    <w:p w14:paraId="6FD5186E" w14:textId="3439E904" w:rsidR="00724CA4" w:rsidRDefault="00724CA4" w:rsidP="00724CA4">
      <w:pPr>
        <w:rPr>
          <w:lang w:eastAsia="sv-SE"/>
        </w:rPr>
      </w:pPr>
      <w:r>
        <w:rPr>
          <w:lang w:eastAsia="sv-SE"/>
        </w:rPr>
        <w:t>As such if we have the opportunity for separate classes then we have multiple options for each amplifier chain</w:t>
      </w:r>
    </w:p>
    <w:p w14:paraId="6977E598" w14:textId="06D4AF12" w:rsidR="00724CA4" w:rsidRDefault="00724CA4" w:rsidP="00724CA4">
      <w:pPr>
        <w:rPr>
          <w:lang w:eastAsia="sv-SE"/>
        </w:rPr>
      </w:pPr>
      <w:r>
        <w:rPr>
          <w:lang w:eastAsia="sv-SE"/>
        </w:rPr>
        <w:t>For example in the DL if we have local area and wide area classes we could have 4 different cases:</w:t>
      </w:r>
    </w:p>
    <w:p w14:paraId="284CEFA7" w14:textId="7BAACD14" w:rsidR="00724CA4" w:rsidRDefault="00724CA4" w:rsidP="00724CA4">
      <w:pPr>
        <w:rPr>
          <w:lang w:eastAsia="sv-SE"/>
        </w:rPr>
      </w:pPr>
      <w:r>
        <w:rPr>
          <w:lang w:eastAsia="sv-SE"/>
        </w:rPr>
        <w:tab/>
        <w:t>Wide area input (BS side)</w:t>
      </w:r>
      <w:r>
        <w:rPr>
          <w:lang w:eastAsia="sv-SE"/>
        </w:rPr>
        <w:tab/>
        <w:t>-</w:t>
      </w:r>
      <w:r>
        <w:rPr>
          <w:lang w:eastAsia="sv-SE"/>
        </w:rPr>
        <w:tab/>
        <w:t>Wide area output (UE side)</w:t>
      </w:r>
    </w:p>
    <w:p w14:paraId="2913DA4C" w14:textId="144C07DF" w:rsidR="00724CA4" w:rsidRPr="00724CA4" w:rsidRDefault="00724CA4" w:rsidP="00724CA4">
      <w:pPr>
        <w:rPr>
          <w:lang w:eastAsia="sv-SE"/>
        </w:rPr>
      </w:pPr>
      <w:r>
        <w:rPr>
          <w:lang w:eastAsia="sv-SE"/>
        </w:rPr>
        <w:tab/>
        <w:t>Wide area input (BS side)</w:t>
      </w:r>
      <w:r>
        <w:rPr>
          <w:lang w:eastAsia="sv-SE"/>
        </w:rPr>
        <w:tab/>
        <w:t>-</w:t>
      </w:r>
      <w:r>
        <w:rPr>
          <w:lang w:eastAsia="sv-SE"/>
        </w:rPr>
        <w:tab/>
        <w:t>Local area output (UE side)</w:t>
      </w:r>
    </w:p>
    <w:p w14:paraId="1571FAC7" w14:textId="1021D86A" w:rsidR="00724CA4" w:rsidRPr="00724CA4" w:rsidRDefault="00724CA4" w:rsidP="00724CA4">
      <w:pPr>
        <w:rPr>
          <w:lang w:eastAsia="sv-SE"/>
        </w:rPr>
      </w:pPr>
      <w:r>
        <w:rPr>
          <w:lang w:eastAsia="sv-SE"/>
        </w:rPr>
        <w:tab/>
        <w:t>Local area input (BS side)</w:t>
      </w:r>
      <w:r>
        <w:rPr>
          <w:lang w:eastAsia="sv-SE"/>
        </w:rPr>
        <w:tab/>
        <w:t>-</w:t>
      </w:r>
      <w:r>
        <w:rPr>
          <w:lang w:eastAsia="sv-SE"/>
        </w:rPr>
        <w:tab/>
        <w:t>Local area output (UE side)</w:t>
      </w:r>
    </w:p>
    <w:p w14:paraId="50AE688D" w14:textId="4EEEC1B4" w:rsidR="00724CA4" w:rsidRPr="00724CA4" w:rsidRDefault="00724CA4" w:rsidP="00724CA4">
      <w:pPr>
        <w:rPr>
          <w:lang w:eastAsia="sv-SE"/>
        </w:rPr>
      </w:pPr>
      <w:r>
        <w:rPr>
          <w:lang w:eastAsia="sv-SE"/>
        </w:rPr>
        <w:tab/>
        <w:t>Local area input (BS side)</w:t>
      </w:r>
      <w:r>
        <w:rPr>
          <w:lang w:eastAsia="sv-SE"/>
        </w:rPr>
        <w:tab/>
        <w:t>-</w:t>
      </w:r>
      <w:r>
        <w:rPr>
          <w:lang w:eastAsia="sv-SE"/>
        </w:rPr>
        <w:tab/>
        <w:t>Wide area output (UE side)</w:t>
      </w:r>
    </w:p>
    <w:p w14:paraId="79AA4DA7" w14:textId="35FCB166" w:rsidR="00724CA4" w:rsidRDefault="00D92565" w:rsidP="00724CA4">
      <w:pPr>
        <w:rPr>
          <w:lang w:eastAsia="sv-SE"/>
        </w:rPr>
      </w:pPr>
      <w:r>
        <w:rPr>
          <w:lang w:eastAsia="sv-SE"/>
        </w:rPr>
        <w:t>Hence it would perhaps be advantageous if the “receiver” requirements we the same for all classes.</w:t>
      </w:r>
    </w:p>
    <w:p w14:paraId="78D88A72" w14:textId="5D175B29" w:rsidR="00D92565" w:rsidRDefault="00D92565" w:rsidP="00724CA4">
      <w:pPr>
        <w:rPr>
          <w:lang w:eastAsia="sv-SE"/>
        </w:rPr>
      </w:pPr>
      <w:r>
        <w:rPr>
          <w:rFonts w:hint="eastAsia"/>
          <w:lang w:eastAsia="sv-SE"/>
        </w:rPr>
        <w:t>C</w:t>
      </w:r>
      <w:r>
        <w:rPr>
          <w:lang w:eastAsia="sv-SE"/>
        </w:rPr>
        <w:t>urrently the only input requirement we have is input intermodulation and it is open if we need a NF requirement for the input.</w:t>
      </w:r>
    </w:p>
    <w:p w14:paraId="1B5932E2" w14:textId="0C071C2B" w:rsidR="00D92565" w:rsidRPr="00D92565" w:rsidRDefault="00D92565" w:rsidP="00724CA4">
      <w:pPr>
        <w:rPr>
          <w:b/>
          <w:u w:val="single"/>
          <w:lang w:eastAsia="sv-SE"/>
        </w:rPr>
      </w:pPr>
      <w:r w:rsidRPr="00D92565">
        <w:rPr>
          <w:rFonts w:hint="eastAsia"/>
          <w:b/>
          <w:u w:val="single"/>
          <w:lang w:eastAsia="sv-SE"/>
        </w:rPr>
        <w:t xml:space="preserve">UE </w:t>
      </w:r>
      <w:r w:rsidRPr="00D92565">
        <w:rPr>
          <w:b/>
          <w:u w:val="single"/>
          <w:lang w:eastAsia="sv-SE"/>
        </w:rPr>
        <w:t xml:space="preserve">side receiver </w:t>
      </w:r>
    </w:p>
    <w:p w14:paraId="3E40F582" w14:textId="692DCBD4" w:rsidR="00D92565" w:rsidRDefault="00D92565" w:rsidP="00724CA4">
      <w:pPr>
        <w:rPr>
          <w:lang w:eastAsia="sv-SE"/>
        </w:rPr>
      </w:pPr>
      <w:r>
        <w:rPr>
          <w:lang w:eastAsia="sv-SE"/>
        </w:rPr>
        <w:t>The UE side receiver is similar to a BS as its in the UL, in BS class definitions the deployment scenario depends on the proximity of the UE’s. This translates in reliever requirements as having a higher sensitivity requirement and higher interferer levels for the classes where the UE’s are closer.</w:t>
      </w:r>
    </w:p>
    <w:p w14:paraId="66E83258" w14:textId="590B2361" w:rsidR="00D92565" w:rsidRDefault="00D92565" w:rsidP="00724CA4">
      <w:pPr>
        <w:rPr>
          <w:lang w:eastAsia="sv-SE"/>
        </w:rPr>
      </w:pPr>
      <w:r>
        <w:rPr>
          <w:lang w:eastAsia="sv-SE"/>
        </w:rPr>
        <w:t xml:space="preserve">It would seem likely if we were to differentiate between a local (UE side) repeater and a wide area (UE side) repeat then the same arguments would apply and hence the differentiation in requirements would be applicable. </w:t>
      </w:r>
    </w:p>
    <w:p w14:paraId="286957C0" w14:textId="6BB68D5C" w:rsidR="00D92565" w:rsidRPr="008C3753" w:rsidRDefault="001C6725" w:rsidP="001C6725">
      <w:pPr>
        <w:ind w:leftChars="200" w:left="400"/>
      </w:pPr>
      <w:r>
        <w:t>Repeater</w:t>
      </w:r>
      <w:r w:rsidR="00D92565" w:rsidRPr="008C3753">
        <w:t xml:space="preserve"> classes for </w:t>
      </w:r>
      <w:r w:rsidR="00D92565" w:rsidRPr="008C3753">
        <w:rPr>
          <w:i/>
        </w:rPr>
        <w:t>type 1-C</w:t>
      </w:r>
      <w:r w:rsidR="00D92565" w:rsidRPr="008C3753">
        <w:t xml:space="preserve"> are defined as indicated below:</w:t>
      </w:r>
    </w:p>
    <w:p w14:paraId="6C583AA5" w14:textId="196B6ABB" w:rsidR="00D92565" w:rsidRPr="008C3753" w:rsidRDefault="00D92565" w:rsidP="001C6725">
      <w:pPr>
        <w:pStyle w:val="B1"/>
        <w:ind w:leftChars="342" w:left="968"/>
      </w:pPr>
      <w:r w:rsidRPr="008C3753">
        <w:lastRenderedPageBreak/>
        <w:t>-</w:t>
      </w:r>
      <w:r w:rsidRPr="008C3753">
        <w:tab/>
        <w:t xml:space="preserve">Wide Area </w:t>
      </w:r>
      <w:r>
        <w:t>repeaters on the UE side</w:t>
      </w:r>
      <w:r w:rsidRPr="008C3753">
        <w:t xml:space="preserve"> are characterised by requirements derived from Macro Cell scenarios with a </w:t>
      </w:r>
      <w:r>
        <w:t>repeater</w:t>
      </w:r>
      <w:r w:rsidRPr="008C3753">
        <w:t xml:space="preserve"> to UE minimum coupling loss equal to 70 dB.</w:t>
      </w:r>
    </w:p>
    <w:p w14:paraId="06BA8FD2" w14:textId="2A4CE061" w:rsidR="00D92565" w:rsidRPr="008C3753" w:rsidRDefault="00D92565" w:rsidP="001C6725">
      <w:pPr>
        <w:pStyle w:val="B1"/>
        <w:ind w:leftChars="342" w:left="968"/>
        <w:rPr>
          <w:lang w:eastAsia="zh-CN"/>
        </w:rPr>
      </w:pPr>
      <w:r w:rsidRPr="008C3753">
        <w:t>-</w:t>
      </w:r>
      <w:r w:rsidRPr="008C3753">
        <w:tab/>
        <w:t xml:space="preserve">Local Area </w:t>
      </w:r>
      <w:r>
        <w:t>repeaters on the UE side</w:t>
      </w:r>
      <w:r w:rsidRPr="008C3753">
        <w:t xml:space="preserve"> are characterised by requirements derived from Pico Cell scenarios with a </w:t>
      </w:r>
      <w:r>
        <w:t>repeater</w:t>
      </w:r>
      <w:r w:rsidRPr="008C3753">
        <w:t xml:space="preserve"> to </w:t>
      </w:r>
      <w:r w:rsidRPr="008C3753">
        <w:rPr>
          <w:rFonts w:hint="eastAsia"/>
          <w:lang w:eastAsia="zh-CN"/>
        </w:rPr>
        <w:t xml:space="preserve">UE </w:t>
      </w:r>
      <w:r w:rsidRPr="008C3753">
        <w:t>minimum coupling loss equal to 45 dB.</w:t>
      </w:r>
    </w:p>
    <w:p w14:paraId="5B1C6CC3" w14:textId="35034647" w:rsidR="00D92565" w:rsidRPr="00D92565" w:rsidRDefault="00D92565" w:rsidP="00724CA4">
      <w:pPr>
        <w:rPr>
          <w:b/>
          <w:u w:val="single"/>
          <w:lang w:eastAsia="sv-SE"/>
        </w:rPr>
      </w:pPr>
      <w:r w:rsidRPr="00D92565">
        <w:rPr>
          <w:rFonts w:hint="eastAsia"/>
          <w:b/>
          <w:u w:val="single"/>
          <w:lang w:eastAsia="sv-SE"/>
        </w:rPr>
        <w:t>U</w:t>
      </w:r>
      <w:r w:rsidRPr="00D92565">
        <w:rPr>
          <w:b/>
          <w:u w:val="single"/>
          <w:lang w:eastAsia="sv-SE"/>
        </w:rPr>
        <w:t>E</w:t>
      </w:r>
      <w:r w:rsidRPr="00D92565">
        <w:rPr>
          <w:rFonts w:hint="eastAsia"/>
          <w:b/>
          <w:u w:val="single"/>
          <w:lang w:eastAsia="sv-SE"/>
        </w:rPr>
        <w:t xml:space="preserve"> </w:t>
      </w:r>
      <w:r w:rsidRPr="00D92565">
        <w:rPr>
          <w:b/>
          <w:u w:val="single"/>
          <w:lang w:eastAsia="sv-SE"/>
        </w:rPr>
        <w:t>side Transmitter</w:t>
      </w:r>
    </w:p>
    <w:p w14:paraId="58046BB9" w14:textId="67E771E4" w:rsidR="00D92565" w:rsidRDefault="00D92565" w:rsidP="00724CA4">
      <w:pPr>
        <w:rPr>
          <w:lang w:eastAsia="sv-SE"/>
        </w:rPr>
      </w:pPr>
      <w:r>
        <w:rPr>
          <w:lang w:eastAsia="sv-SE"/>
        </w:rPr>
        <w:t>The main parameters under discussion which may be limited on the transmitter based on class is the maximum output power and unwanted emissions. Once again the BS side transmitter is similar to the BS in that the limits are based on distance from and the ability to interfere with UE’s as such it would seem the same modified class definitions would be suitable.</w:t>
      </w:r>
    </w:p>
    <w:p w14:paraId="2C3B54CC" w14:textId="49F14CF6" w:rsidR="00D92565" w:rsidRPr="001917EB" w:rsidRDefault="00D92565" w:rsidP="00724CA4">
      <w:pPr>
        <w:rPr>
          <w:b/>
          <w:u w:val="single"/>
          <w:lang w:eastAsia="sv-SE"/>
        </w:rPr>
      </w:pPr>
      <w:r w:rsidRPr="001917EB">
        <w:rPr>
          <w:rFonts w:hint="eastAsia"/>
          <w:b/>
          <w:u w:val="single"/>
          <w:lang w:eastAsia="sv-SE"/>
        </w:rPr>
        <w:t>BS</w:t>
      </w:r>
      <w:r w:rsidRPr="001917EB">
        <w:rPr>
          <w:b/>
          <w:u w:val="single"/>
          <w:lang w:eastAsia="sv-SE"/>
        </w:rPr>
        <w:t xml:space="preserve"> side receiver</w:t>
      </w:r>
    </w:p>
    <w:p w14:paraId="3C7AD129" w14:textId="07951D79" w:rsidR="001917EB" w:rsidRDefault="00D92565" w:rsidP="00724CA4">
      <w:pPr>
        <w:rPr>
          <w:lang w:eastAsia="sv-SE"/>
        </w:rPr>
      </w:pPr>
      <w:r>
        <w:rPr>
          <w:lang w:eastAsia="sv-SE"/>
        </w:rPr>
        <w:t>On the BS side input signals are received in the DL from the BS, as such the repeater is more similar to a UE</w:t>
      </w:r>
      <w:r w:rsidR="001917EB">
        <w:rPr>
          <w:lang w:eastAsia="sv-SE"/>
        </w:rPr>
        <w:t xml:space="preserve"> or a IAB-MT</w:t>
      </w:r>
      <w:r>
        <w:rPr>
          <w:lang w:eastAsia="sv-SE"/>
        </w:rPr>
        <w:t>. UE’s do not really differentiate their requirements due to proximity to a BS,</w:t>
      </w:r>
      <w:r w:rsidR="001917EB">
        <w:rPr>
          <w:lang w:eastAsia="sv-SE"/>
        </w:rPr>
        <w:t xml:space="preserve"> the IAB-MT has 2 classes for IAB-MT based on deployment scenario (more than this could not be agreed). The IAB-MT class differentiator was discussed as planned and unplanned, and whilst this did not get captured in the definition in the TS it was used as part of the decision making when deriving the requirements. This approach seems a good starting point for the repeater class definition discussion.</w:t>
      </w:r>
    </w:p>
    <w:p w14:paraId="3C9509A4" w14:textId="7D269EDC" w:rsidR="00D92565" w:rsidRDefault="001917EB" w:rsidP="00724CA4">
      <w:pPr>
        <w:rPr>
          <w:lang w:eastAsia="sv-SE"/>
        </w:rPr>
      </w:pPr>
      <w:r>
        <w:rPr>
          <w:lang w:eastAsia="sv-SE"/>
        </w:rPr>
        <w:t xml:space="preserve">The IAB-MT receiver requirements do differentiate between wide area and local area receiver requirements with local area having higher (less sensitive) levels of sensitivity and higher power blocking signals. </w:t>
      </w:r>
    </w:p>
    <w:p w14:paraId="100B1364" w14:textId="54959520" w:rsidR="001917EB" w:rsidRPr="001917EB" w:rsidRDefault="001917EB" w:rsidP="00724CA4">
      <w:pPr>
        <w:rPr>
          <w:b/>
          <w:u w:val="single"/>
          <w:lang w:eastAsia="sv-SE"/>
        </w:rPr>
      </w:pPr>
      <w:r w:rsidRPr="001917EB">
        <w:rPr>
          <w:b/>
          <w:u w:val="single"/>
          <w:lang w:eastAsia="sv-SE"/>
        </w:rPr>
        <w:t>BS side transmitter</w:t>
      </w:r>
    </w:p>
    <w:p w14:paraId="013B220A" w14:textId="5DE5C55B" w:rsidR="001917EB" w:rsidRDefault="001917EB" w:rsidP="00724CA4">
      <w:pPr>
        <w:rPr>
          <w:lang w:eastAsia="sv-SE"/>
        </w:rPr>
      </w:pPr>
      <w:r>
        <w:rPr>
          <w:lang w:eastAsia="sv-SE"/>
        </w:rPr>
        <w:t>Again the BS side transmitter is transmitting in the UL so is more similar to the UE or the IAB-MT</w:t>
      </w:r>
      <w:r w:rsidR="001C6725">
        <w:rPr>
          <w:lang w:eastAsia="sv-SE"/>
        </w:rPr>
        <w:t xml:space="preserve">, the IAB-MT has 2 classes as discussed which are based on deployment scenario if the deployment was planned or unplanned. The unplanned local nodes have a lower output power limit and operating band unwanted emission requirements. The different output power requirements in the discussion seem to be the primary reason for wanting different repeater classes. </w:t>
      </w:r>
    </w:p>
    <w:p w14:paraId="0A09BF9A" w14:textId="381C4670" w:rsidR="001C6725" w:rsidRDefault="001C6725" w:rsidP="00724CA4">
      <w:pPr>
        <w:rPr>
          <w:lang w:eastAsia="sv-SE"/>
        </w:rPr>
      </w:pPr>
      <w:r>
        <w:rPr>
          <w:lang w:eastAsia="sv-SE"/>
        </w:rPr>
        <w:t>As the BS side receiver DL should be balanced with the BS side UL the receiver sensitivity and interfere levels should also be considered in the repeater in the different classes.</w:t>
      </w:r>
    </w:p>
    <w:p w14:paraId="1B1D8FC8" w14:textId="7985AC70" w:rsidR="001C6725" w:rsidRDefault="001C6725" w:rsidP="00724CA4">
      <w:pPr>
        <w:rPr>
          <w:lang w:eastAsia="sv-SE"/>
        </w:rPr>
      </w:pPr>
      <w:r>
        <w:rPr>
          <w:lang w:eastAsia="sv-SE"/>
        </w:rPr>
        <w:t>Hence it makes sense that the BS side has potentially different requirements for both Tx and Rx and that the deployment scenarios are distinct. The IAB-MT definitions are a good basis to start with.</w:t>
      </w:r>
    </w:p>
    <w:p w14:paraId="0E38B2C6" w14:textId="1FFF9F11" w:rsidR="001C6725" w:rsidRPr="004B7FF0" w:rsidRDefault="001C6725" w:rsidP="001C6725">
      <w:pPr>
        <w:ind w:leftChars="200" w:left="400"/>
        <w:rPr>
          <w:iCs/>
        </w:rPr>
      </w:pPr>
      <w:r w:rsidRPr="00DE05B1">
        <w:rPr>
          <w:iCs/>
        </w:rPr>
        <w:t xml:space="preserve">For </w:t>
      </w:r>
      <w:r>
        <w:rPr>
          <w:iCs/>
        </w:rPr>
        <w:t>repeater</w:t>
      </w:r>
      <w:r w:rsidRPr="00DE05B1">
        <w:rPr>
          <w:iCs/>
        </w:rPr>
        <w:t xml:space="preserve"> </w:t>
      </w:r>
      <w:r w:rsidRPr="004B7FF0">
        <w:rPr>
          <w:iCs/>
        </w:rPr>
        <w:t>type</w:t>
      </w:r>
      <w:r>
        <w:rPr>
          <w:iCs/>
        </w:rPr>
        <w:t xml:space="preserve"> 1-C</w:t>
      </w:r>
      <w:r w:rsidRPr="004B7FF0">
        <w:rPr>
          <w:iCs/>
        </w:rPr>
        <w:t xml:space="preserve">, </w:t>
      </w:r>
      <w:r w:rsidRPr="004B7FF0">
        <w:rPr>
          <w:iCs/>
          <w:lang w:eastAsia="zh-CN"/>
        </w:rPr>
        <w:t>classes</w:t>
      </w:r>
      <w:r w:rsidRPr="004B7FF0">
        <w:rPr>
          <w:iCs/>
        </w:rPr>
        <w:t xml:space="preserve"> are defined as indicated below:</w:t>
      </w:r>
    </w:p>
    <w:p w14:paraId="302F1851" w14:textId="43E0D36C" w:rsidR="001C6725" w:rsidRPr="004B7FF0" w:rsidRDefault="001C6725" w:rsidP="001C6725">
      <w:pPr>
        <w:pStyle w:val="B1"/>
        <w:ind w:leftChars="342" w:left="968"/>
      </w:pPr>
      <w:r>
        <w:t>-</w:t>
      </w:r>
      <w:r>
        <w:tab/>
      </w:r>
      <w:r w:rsidRPr="004B7FF0">
        <w:t xml:space="preserve">Wide Area </w:t>
      </w:r>
      <w:r>
        <w:t>repeaters on the BS side</w:t>
      </w:r>
      <w:r w:rsidRPr="004B7FF0">
        <w:t xml:space="preserve"> are </w:t>
      </w:r>
      <w:r w:rsidRPr="00CB5588">
        <w:t>characterised</w:t>
      </w:r>
      <w:r>
        <w:t xml:space="preserve"> </w:t>
      </w:r>
      <w:r w:rsidRPr="004B7FF0">
        <w:t>by requirements derived from Macro Cell and</w:t>
      </w:r>
      <w:r w:rsidRPr="004B7FF0">
        <w:rPr>
          <w:lang w:eastAsia="zh-CN"/>
        </w:rPr>
        <w:t>/or</w:t>
      </w:r>
      <w:r w:rsidRPr="004B7FF0">
        <w:t xml:space="preserve"> Micro Cell scenarios.</w:t>
      </w:r>
    </w:p>
    <w:p w14:paraId="19C4B2B8" w14:textId="12523745" w:rsidR="001C6725" w:rsidRPr="004B7FF0" w:rsidRDefault="001C6725" w:rsidP="001C6725">
      <w:pPr>
        <w:pStyle w:val="B1"/>
        <w:ind w:leftChars="342" w:left="968"/>
      </w:pPr>
      <w:r>
        <w:t>-</w:t>
      </w:r>
      <w:r>
        <w:tab/>
      </w:r>
      <w:r w:rsidRPr="004B7FF0">
        <w:t xml:space="preserve">Local Area </w:t>
      </w:r>
      <w:r>
        <w:t>repeaters on the BS side</w:t>
      </w:r>
      <w:r w:rsidRPr="004B7FF0">
        <w:t xml:space="preserve"> are </w:t>
      </w:r>
      <w:r w:rsidRPr="00E105F4">
        <w:t>characterised</w:t>
      </w:r>
      <w:r>
        <w:t xml:space="preserve"> </w:t>
      </w:r>
      <w:r w:rsidRPr="004B7FF0">
        <w:t xml:space="preserve">by requirements derived from Pico Cell and </w:t>
      </w:r>
      <w:r w:rsidRPr="004B7FF0">
        <w:rPr>
          <w:lang w:eastAsia="zh-CN"/>
        </w:rPr>
        <w:t xml:space="preserve">/or </w:t>
      </w:r>
      <w:r w:rsidRPr="004B7FF0">
        <w:t>Micro Cell scenarios.</w:t>
      </w:r>
    </w:p>
    <w:p w14:paraId="34DFF14C" w14:textId="77777777" w:rsidR="001C6725" w:rsidRDefault="001C6725" w:rsidP="00724CA4">
      <w:pPr>
        <w:rPr>
          <w:lang w:eastAsia="sv-SE"/>
        </w:rPr>
      </w:pPr>
    </w:p>
    <w:p w14:paraId="555A035F" w14:textId="7C100792" w:rsidR="001C6725" w:rsidRDefault="001C6725" w:rsidP="00724CA4">
      <w:pPr>
        <w:rPr>
          <w:lang w:eastAsia="sv-SE"/>
        </w:rPr>
      </w:pPr>
      <w:r>
        <w:rPr>
          <w:rFonts w:hint="eastAsia"/>
          <w:lang w:eastAsia="sv-SE"/>
        </w:rPr>
        <w:t>O</w:t>
      </w:r>
      <w:r>
        <w:rPr>
          <w:lang w:eastAsia="sv-SE"/>
        </w:rPr>
        <w:t>f course if it is deemed unnecessary to have different class based requirements for the RF parameters then that can be adopted but it seems likely we will at least need class definitions made separately for UE side and BS side.</w:t>
      </w:r>
    </w:p>
    <w:p w14:paraId="0E9553CE" w14:textId="0C4CD795" w:rsidR="001A053E" w:rsidRDefault="001A053E" w:rsidP="00724CA4">
      <w:pPr>
        <w:rPr>
          <w:lang w:eastAsia="sv-SE"/>
        </w:rPr>
      </w:pPr>
      <w:r>
        <w:rPr>
          <w:lang w:eastAsia="sv-SE"/>
        </w:rPr>
        <w:t>In summary the potential class based requirements can be demonstrated as follows:</w:t>
      </w:r>
    </w:p>
    <w:p w14:paraId="39DBFE2A" w14:textId="3EE287CC" w:rsidR="001A053E" w:rsidRDefault="001A053E" w:rsidP="00724CA4">
      <w:pPr>
        <w:rPr>
          <w:lang w:eastAsia="sv-SE"/>
        </w:rPr>
      </w:pPr>
      <w:r w:rsidRPr="001A053E">
        <w:rPr>
          <w:noProof/>
          <w:lang w:val="en-US" w:eastAsia="zh-CN"/>
        </w:rPr>
        <w:lastRenderedPageBreak/>
        <w:drawing>
          <wp:inline distT="0" distB="0" distL="0" distR="0" wp14:anchorId="3BD9F073" wp14:editId="6C5AFDF1">
            <wp:extent cx="6122035" cy="32759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2035" cy="3275945"/>
                    </a:xfrm>
                    <a:prstGeom prst="rect">
                      <a:avLst/>
                    </a:prstGeom>
                    <a:noFill/>
                    <a:ln>
                      <a:noFill/>
                    </a:ln>
                  </pic:spPr>
                </pic:pic>
              </a:graphicData>
            </a:graphic>
          </wp:inline>
        </w:drawing>
      </w:r>
    </w:p>
    <w:p w14:paraId="7AF73615" w14:textId="1705042A" w:rsidR="001A053E" w:rsidRDefault="00785676" w:rsidP="00785676">
      <w:pPr>
        <w:pStyle w:val="Heading2"/>
        <w:rPr>
          <w:lang w:eastAsia="sv-SE"/>
        </w:rPr>
      </w:pPr>
      <w:r>
        <w:rPr>
          <w:rFonts w:hint="eastAsia"/>
          <w:lang w:eastAsia="sv-SE"/>
        </w:rPr>
        <w:t>2.2</w:t>
      </w:r>
      <w:r>
        <w:rPr>
          <w:rFonts w:hint="eastAsia"/>
          <w:lang w:eastAsia="sv-SE"/>
        </w:rPr>
        <w:tab/>
      </w:r>
      <w:r>
        <w:rPr>
          <w:lang w:eastAsia="sv-SE"/>
        </w:rPr>
        <w:t>Type 1-H</w:t>
      </w:r>
    </w:p>
    <w:p w14:paraId="3D5753A5" w14:textId="2E196AC4" w:rsidR="00785676" w:rsidRDefault="00785676" w:rsidP="00724CA4">
      <w:pPr>
        <w:rPr>
          <w:lang w:eastAsia="sv-SE"/>
        </w:rPr>
      </w:pPr>
      <w:r>
        <w:rPr>
          <w:rFonts w:hint="eastAsia"/>
          <w:lang w:eastAsia="sv-SE"/>
        </w:rPr>
        <w:t>I</w:t>
      </w:r>
      <w:r>
        <w:rPr>
          <w:lang w:eastAsia="sv-SE"/>
        </w:rPr>
        <w:t>t was also listed as an open issue if type 1-H were required. Type 1-H is an AAS BS and AAS are generally characterised as having the ability to beam form. Repeaters by definition do not employ active beam forming and as such have no AAS functionality. In this case the difference between 1-C and 1-H is just the attachment of the antenna to 1-H, the majority of the requirements are conducted and the OTA requirements associated with 1-H which are intended to test its beam forming capabilities are not really necessary of no active beam forming is deployed. The antennas for a repeater is a fixed gain directional antenna. Furthermore the RF inputs and outputs for a repeater will be singular (perhaps 2 polarisations) but there will be no need for requirements to deal with many RF ports which the 1-H requirements are designed to do.</w:t>
      </w:r>
    </w:p>
    <w:p w14:paraId="54CBC536" w14:textId="121E2E27" w:rsidR="00785676" w:rsidRPr="001C6725" w:rsidRDefault="00785676" w:rsidP="00724CA4">
      <w:pPr>
        <w:rPr>
          <w:lang w:eastAsia="sv-SE"/>
        </w:rPr>
      </w:pPr>
      <w:r>
        <w:rPr>
          <w:lang w:eastAsia="sv-SE"/>
        </w:rPr>
        <w:t>As such we see no need for 1-H type (or indeed 1-O) above 1-C.</w:t>
      </w:r>
    </w:p>
    <w:p w14:paraId="7A9B05B7" w14:textId="153FDCD5" w:rsidR="00341F88" w:rsidRDefault="00DF769E" w:rsidP="00341F88">
      <w:pPr>
        <w:pStyle w:val="Heading1"/>
        <w:rPr>
          <w:lang w:eastAsia="sv-SE"/>
        </w:rPr>
      </w:pPr>
      <w:r>
        <w:rPr>
          <w:lang w:eastAsia="sv-SE"/>
        </w:rPr>
        <w:t>S</w:t>
      </w:r>
      <w:r w:rsidR="00341F88">
        <w:rPr>
          <w:lang w:eastAsia="sv-SE"/>
        </w:rPr>
        <w:t>ummary</w:t>
      </w:r>
    </w:p>
    <w:p w14:paraId="30E25CBB" w14:textId="50D8F335" w:rsidR="00E3391E" w:rsidRDefault="001C6725" w:rsidP="00E3391E">
      <w:pPr>
        <w:rPr>
          <w:lang w:eastAsia="sv-SE"/>
        </w:rPr>
      </w:pPr>
      <w:r>
        <w:rPr>
          <w:lang w:eastAsia="sv-SE"/>
        </w:rPr>
        <w:t>As the repeater requirements have an input intermodulation and possibly a NF requirement which are dependent on deployment and UE/BS proximity it seems likely (based on the BS and IAB-MT specs) that class based requirements will be necessary for the receiver. As such referring to classes for UL transmission and DL transmission is not clear enough. The classes should be based on the UE side and the BS side of the repeater.</w:t>
      </w:r>
      <w:r w:rsidR="001A053E">
        <w:rPr>
          <w:lang w:eastAsia="sv-SE"/>
        </w:rPr>
        <w:t xml:space="preserve"> As a starting point the following definitions based on the BS and the IAB-MT </w:t>
      </w:r>
      <w:r w:rsidR="00C94035">
        <w:rPr>
          <w:lang w:eastAsia="sv-SE"/>
        </w:rPr>
        <w:t>definitions</w:t>
      </w:r>
      <w:r w:rsidR="001A053E">
        <w:rPr>
          <w:lang w:eastAsia="sv-SE"/>
        </w:rPr>
        <w:t xml:space="preserve"> are proposed.</w:t>
      </w:r>
    </w:p>
    <w:p w14:paraId="12545819" w14:textId="423DAAB4" w:rsidR="001A053E" w:rsidRPr="004B7FF0" w:rsidRDefault="001A053E" w:rsidP="001A053E">
      <w:pPr>
        <w:ind w:leftChars="200" w:left="400"/>
        <w:rPr>
          <w:iCs/>
        </w:rPr>
      </w:pPr>
      <w:r w:rsidRPr="00DE05B1">
        <w:rPr>
          <w:iCs/>
        </w:rPr>
        <w:t xml:space="preserve">For </w:t>
      </w:r>
      <w:r>
        <w:rPr>
          <w:iCs/>
        </w:rPr>
        <w:t>repeater</w:t>
      </w:r>
      <w:r w:rsidRPr="00DE05B1">
        <w:rPr>
          <w:iCs/>
        </w:rPr>
        <w:t xml:space="preserve"> </w:t>
      </w:r>
      <w:r w:rsidRPr="004B7FF0">
        <w:rPr>
          <w:iCs/>
        </w:rPr>
        <w:t>type</w:t>
      </w:r>
      <w:r>
        <w:rPr>
          <w:iCs/>
        </w:rPr>
        <w:t xml:space="preserve"> 1-C</w:t>
      </w:r>
      <w:r w:rsidRPr="004B7FF0">
        <w:rPr>
          <w:iCs/>
        </w:rPr>
        <w:t xml:space="preserve">, </w:t>
      </w:r>
      <w:r>
        <w:rPr>
          <w:iCs/>
        </w:rPr>
        <w:t xml:space="preserve">UE side </w:t>
      </w:r>
      <w:r w:rsidRPr="004B7FF0">
        <w:rPr>
          <w:iCs/>
          <w:lang w:eastAsia="zh-CN"/>
        </w:rPr>
        <w:t>classes</w:t>
      </w:r>
      <w:r w:rsidRPr="004B7FF0">
        <w:rPr>
          <w:iCs/>
        </w:rPr>
        <w:t xml:space="preserve"> are defined as indicated below:</w:t>
      </w:r>
    </w:p>
    <w:p w14:paraId="46136A87" w14:textId="77777777" w:rsidR="001A053E" w:rsidRPr="008C3753" w:rsidRDefault="001A053E" w:rsidP="001A053E">
      <w:pPr>
        <w:pStyle w:val="B1"/>
        <w:ind w:leftChars="342" w:left="968"/>
      </w:pPr>
      <w:r w:rsidRPr="008C3753">
        <w:t>-</w:t>
      </w:r>
      <w:r w:rsidRPr="008C3753">
        <w:tab/>
        <w:t xml:space="preserve">Wide Area </w:t>
      </w:r>
      <w:r>
        <w:t>repeaters on the UE side</w:t>
      </w:r>
      <w:r w:rsidRPr="008C3753">
        <w:t xml:space="preserve"> are characterised by requirements derived from Macro Cell scenarios with a </w:t>
      </w:r>
      <w:r>
        <w:t>repeater</w:t>
      </w:r>
      <w:r w:rsidRPr="008C3753">
        <w:t xml:space="preserve"> to UE minimum coupling loss equal to 70 dB.</w:t>
      </w:r>
    </w:p>
    <w:p w14:paraId="71EA8559" w14:textId="77777777" w:rsidR="001A053E" w:rsidRPr="008C3753" w:rsidRDefault="001A053E" w:rsidP="001A053E">
      <w:pPr>
        <w:pStyle w:val="B1"/>
        <w:ind w:leftChars="342" w:left="968"/>
        <w:rPr>
          <w:lang w:eastAsia="zh-CN"/>
        </w:rPr>
      </w:pPr>
      <w:r w:rsidRPr="008C3753">
        <w:t>-</w:t>
      </w:r>
      <w:r w:rsidRPr="008C3753">
        <w:tab/>
        <w:t xml:space="preserve">Local Area </w:t>
      </w:r>
      <w:r>
        <w:t>repeaters on the UE side</w:t>
      </w:r>
      <w:r w:rsidRPr="008C3753">
        <w:t xml:space="preserve"> are characterised by requirements derived from Pico Cell scenarios with a </w:t>
      </w:r>
      <w:r>
        <w:t>repeater</w:t>
      </w:r>
      <w:r w:rsidRPr="008C3753">
        <w:t xml:space="preserve"> to </w:t>
      </w:r>
      <w:r w:rsidRPr="008C3753">
        <w:rPr>
          <w:rFonts w:hint="eastAsia"/>
          <w:lang w:eastAsia="zh-CN"/>
        </w:rPr>
        <w:t xml:space="preserve">UE </w:t>
      </w:r>
      <w:r w:rsidRPr="008C3753">
        <w:t>minimum coupling loss equal to 45 dB.</w:t>
      </w:r>
    </w:p>
    <w:p w14:paraId="71C98EDC" w14:textId="0F8A4BDE" w:rsidR="001A053E" w:rsidRPr="004B7FF0" w:rsidRDefault="001A053E" w:rsidP="001A053E">
      <w:pPr>
        <w:ind w:leftChars="200" w:left="400"/>
        <w:rPr>
          <w:iCs/>
        </w:rPr>
      </w:pPr>
      <w:r w:rsidRPr="00DE05B1">
        <w:rPr>
          <w:iCs/>
        </w:rPr>
        <w:t xml:space="preserve">For </w:t>
      </w:r>
      <w:r>
        <w:rPr>
          <w:iCs/>
        </w:rPr>
        <w:t>repeater</w:t>
      </w:r>
      <w:r w:rsidRPr="00DE05B1">
        <w:rPr>
          <w:iCs/>
        </w:rPr>
        <w:t xml:space="preserve"> </w:t>
      </w:r>
      <w:r w:rsidRPr="004B7FF0">
        <w:rPr>
          <w:iCs/>
        </w:rPr>
        <w:t>type</w:t>
      </w:r>
      <w:r>
        <w:rPr>
          <w:iCs/>
        </w:rPr>
        <w:t xml:space="preserve"> 1-C</w:t>
      </w:r>
      <w:r w:rsidRPr="004B7FF0">
        <w:rPr>
          <w:iCs/>
        </w:rPr>
        <w:t xml:space="preserve">, </w:t>
      </w:r>
      <w:r>
        <w:rPr>
          <w:iCs/>
        </w:rPr>
        <w:t xml:space="preserve">BS side </w:t>
      </w:r>
      <w:r w:rsidRPr="004B7FF0">
        <w:rPr>
          <w:iCs/>
          <w:lang w:eastAsia="zh-CN"/>
        </w:rPr>
        <w:t>classes</w:t>
      </w:r>
      <w:r w:rsidRPr="004B7FF0">
        <w:rPr>
          <w:iCs/>
        </w:rPr>
        <w:t xml:space="preserve"> are defined as indicated below:</w:t>
      </w:r>
    </w:p>
    <w:p w14:paraId="5C7A741F" w14:textId="77777777" w:rsidR="001A053E" w:rsidRPr="004B7FF0" w:rsidRDefault="001A053E" w:rsidP="001A053E">
      <w:pPr>
        <w:pStyle w:val="B1"/>
        <w:ind w:leftChars="342" w:left="968"/>
      </w:pPr>
      <w:r>
        <w:t>-</w:t>
      </w:r>
      <w:r>
        <w:tab/>
      </w:r>
      <w:r w:rsidRPr="004B7FF0">
        <w:t xml:space="preserve">Wide Area </w:t>
      </w:r>
      <w:r>
        <w:t>repeaters on the BS side</w:t>
      </w:r>
      <w:r w:rsidRPr="004B7FF0">
        <w:t xml:space="preserve"> are </w:t>
      </w:r>
      <w:r w:rsidRPr="00CB5588">
        <w:t>characterised</w:t>
      </w:r>
      <w:r>
        <w:t xml:space="preserve"> </w:t>
      </w:r>
      <w:r w:rsidRPr="004B7FF0">
        <w:t>by requirements derived from Macro Cell and</w:t>
      </w:r>
      <w:r w:rsidRPr="004B7FF0">
        <w:rPr>
          <w:lang w:eastAsia="zh-CN"/>
        </w:rPr>
        <w:t>/or</w:t>
      </w:r>
      <w:r w:rsidRPr="004B7FF0">
        <w:t xml:space="preserve"> Micro Cell scenarios.</w:t>
      </w:r>
    </w:p>
    <w:p w14:paraId="60C5C02C" w14:textId="77777777" w:rsidR="001A053E" w:rsidRPr="004B7FF0" w:rsidRDefault="001A053E" w:rsidP="001A053E">
      <w:pPr>
        <w:pStyle w:val="B1"/>
        <w:ind w:leftChars="342" w:left="968"/>
      </w:pPr>
      <w:r>
        <w:t>-</w:t>
      </w:r>
      <w:r>
        <w:tab/>
      </w:r>
      <w:r w:rsidRPr="004B7FF0">
        <w:t xml:space="preserve">Local Area </w:t>
      </w:r>
      <w:r>
        <w:t>repeaters on the BS side</w:t>
      </w:r>
      <w:r w:rsidRPr="004B7FF0">
        <w:t xml:space="preserve"> are </w:t>
      </w:r>
      <w:r w:rsidRPr="00E105F4">
        <w:t>characterised</w:t>
      </w:r>
      <w:r>
        <w:t xml:space="preserve"> </w:t>
      </w:r>
      <w:r w:rsidRPr="004B7FF0">
        <w:t xml:space="preserve">by requirements derived from Pico Cell and </w:t>
      </w:r>
      <w:r w:rsidRPr="004B7FF0">
        <w:rPr>
          <w:lang w:eastAsia="zh-CN"/>
        </w:rPr>
        <w:t xml:space="preserve">/or </w:t>
      </w:r>
      <w:r w:rsidRPr="004B7FF0">
        <w:t>Micro Cell scenarios.</w:t>
      </w:r>
    </w:p>
    <w:p w14:paraId="5D5C16C5" w14:textId="11ADA182" w:rsidR="00E3391E" w:rsidRPr="001A053E" w:rsidRDefault="00785676" w:rsidP="00986E7A">
      <w:pPr>
        <w:rPr>
          <w:lang w:eastAsia="sv-SE"/>
        </w:rPr>
      </w:pPr>
      <w:r>
        <w:rPr>
          <w:rFonts w:hint="eastAsia"/>
          <w:lang w:eastAsia="sv-SE"/>
        </w:rPr>
        <w:lastRenderedPageBreak/>
        <w:t>W</w:t>
      </w:r>
      <w:r>
        <w:rPr>
          <w:lang w:eastAsia="sv-SE"/>
        </w:rPr>
        <w:t>e also have discussed the necessity for a 1-H repeater class and do not think it is required.</w:t>
      </w:r>
    </w:p>
    <w:sectPr w:rsidR="00E3391E" w:rsidRPr="001A053E">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AFCC5D" w14:textId="77777777" w:rsidR="000F3DF4" w:rsidRDefault="000F3DF4">
      <w:r>
        <w:separator/>
      </w:r>
    </w:p>
  </w:endnote>
  <w:endnote w:type="continuationSeparator" w:id="0">
    <w:p w14:paraId="470854E8" w14:textId="77777777" w:rsidR="000F3DF4" w:rsidRDefault="000F3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1A053E" w:rsidRDefault="001A053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6C8DAD" w14:textId="77777777" w:rsidR="000F3DF4" w:rsidRDefault="000F3DF4">
      <w:r>
        <w:separator/>
      </w:r>
    </w:p>
  </w:footnote>
  <w:footnote w:type="continuationSeparator" w:id="0">
    <w:p w14:paraId="12D999D9" w14:textId="77777777" w:rsidR="000F3DF4" w:rsidRDefault="000F3D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1A053E" w:rsidRDefault="001A05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46E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1A053E" w:rsidRDefault="001A05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946E1">
      <w:rPr>
        <w:rFonts w:ascii="Arial" w:hAnsi="Arial" w:cs="Arial"/>
        <w:b/>
        <w:noProof/>
        <w:sz w:val="18"/>
        <w:szCs w:val="18"/>
      </w:rPr>
      <w:t>4</w:t>
    </w:r>
    <w:r>
      <w:rPr>
        <w:rFonts w:ascii="Arial" w:hAnsi="Arial" w:cs="Arial"/>
        <w:b/>
        <w:sz w:val="18"/>
        <w:szCs w:val="18"/>
      </w:rPr>
      <w:fldChar w:fldCharType="end"/>
    </w:r>
  </w:p>
  <w:p w14:paraId="73BC3881" w14:textId="77777777" w:rsidR="001A053E" w:rsidRDefault="001A05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46E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1A053E" w:rsidRDefault="001A05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0"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2"/>
  </w:num>
  <w:num w:numId="2">
    <w:abstractNumId w:val="3"/>
  </w:num>
  <w:num w:numId="3">
    <w:abstractNumId w:val="13"/>
  </w:num>
  <w:num w:numId="4">
    <w:abstractNumId w:val="18"/>
  </w:num>
  <w:num w:numId="5">
    <w:abstractNumId w:val="9"/>
  </w:num>
  <w:num w:numId="6">
    <w:abstractNumId w:val="7"/>
  </w:num>
  <w:num w:numId="7">
    <w:abstractNumId w:val="0"/>
  </w:num>
  <w:num w:numId="8">
    <w:abstractNumId w:val="1"/>
  </w:num>
  <w:num w:numId="9">
    <w:abstractNumId w:val="5"/>
  </w:num>
  <w:num w:numId="10">
    <w:abstractNumId w:val="19"/>
  </w:num>
  <w:num w:numId="11">
    <w:abstractNumId w:val="10"/>
  </w:num>
  <w:num w:numId="12">
    <w:abstractNumId w:val="6"/>
  </w:num>
  <w:num w:numId="13">
    <w:abstractNumId w:val="16"/>
  </w:num>
  <w:num w:numId="14">
    <w:abstractNumId w:val="4"/>
  </w:num>
  <w:num w:numId="15">
    <w:abstractNumId w:val="11"/>
  </w:num>
  <w:num w:numId="16">
    <w:abstractNumId w:val="15"/>
  </w:num>
  <w:num w:numId="17">
    <w:abstractNumId w:val="2"/>
  </w:num>
  <w:num w:numId="18">
    <w:abstractNumId w:val="17"/>
  </w:num>
  <w:num w:numId="19">
    <w:abstractNumId w:val="14"/>
  </w:num>
  <w:num w:numId="2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30B"/>
    <w:rsid w:val="00080512"/>
    <w:rsid w:val="00087AFF"/>
    <w:rsid w:val="00087D4F"/>
    <w:rsid w:val="00090174"/>
    <w:rsid w:val="00092400"/>
    <w:rsid w:val="000B098D"/>
    <w:rsid w:val="000B2B77"/>
    <w:rsid w:val="000B386C"/>
    <w:rsid w:val="000C0617"/>
    <w:rsid w:val="000C45E3"/>
    <w:rsid w:val="000C47C3"/>
    <w:rsid w:val="000C4F59"/>
    <w:rsid w:val="000C5861"/>
    <w:rsid w:val="000D58AB"/>
    <w:rsid w:val="000E0745"/>
    <w:rsid w:val="000E4442"/>
    <w:rsid w:val="000F03AA"/>
    <w:rsid w:val="000F097E"/>
    <w:rsid w:val="000F2726"/>
    <w:rsid w:val="000F3DF4"/>
    <w:rsid w:val="000F4A94"/>
    <w:rsid w:val="000F67B3"/>
    <w:rsid w:val="000F7301"/>
    <w:rsid w:val="001016A7"/>
    <w:rsid w:val="001025B4"/>
    <w:rsid w:val="00103EC9"/>
    <w:rsid w:val="00104EA2"/>
    <w:rsid w:val="00107069"/>
    <w:rsid w:val="00113977"/>
    <w:rsid w:val="00117B04"/>
    <w:rsid w:val="00121A94"/>
    <w:rsid w:val="001242E2"/>
    <w:rsid w:val="00130C28"/>
    <w:rsid w:val="00133525"/>
    <w:rsid w:val="00133842"/>
    <w:rsid w:val="0014339E"/>
    <w:rsid w:val="00150414"/>
    <w:rsid w:val="001521E2"/>
    <w:rsid w:val="00161CE3"/>
    <w:rsid w:val="001708E8"/>
    <w:rsid w:val="001744A9"/>
    <w:rsid w:val="001749AF"/>
    <w:rsid w:val="00175931"/>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21C3"/>
    <w:rsid w:val="001C4C76"/>
    <w:rsid w:val="001C6725"/>
    <w:rsid w:val="001C6E15"/>
    <w:rsid w:val="001D02C2"/>
    <w:rsid w:val="001E6671"/>
    <w:rsid w:val="001F0C1D"/>
    <w:rsid w:val="001F1132"/>
    <w:rsid w:val="001F168B"/>
    <w:rsid w:val="001F1932"/>
    <w:rsid w:val="001F5260"/>
    <w:rsid w:val="001F5FFE"/>
    <w:rsid w:val="00200102"/>
    <w:rsid w:val="00203593"/>
    <w:rsid w:val="00211D83"/>
    <w:rsid w:val="0021591F"/>
    <w:rsid w:val="00221982"/>
    <w:rsid w:val="00225AB4"/>
    <w:rsid w:val="002331D7"/>
    <w:rsid w:val="002347A2"/>
    <w:rsid w:val="002431E2"/>
    <w:rsid w:val="00245905"/>
    <w:rsid w:val="00246CB3"/>
    <w:rsid w:val="00254E2D"/>
    <w:rsid w:val="00260CE1"/>
    <w:rsid w:val="00261B39"/>
    <w:rsid w:val="00262AE6"/>
    <w:rsid w:val="00264D78"/>
    <w:rsid w:val="00266C86"/>
    <w:rsid w:val="002675F0"/>
    <w:rsid w:val="002730C6"/>
    <w:rsid w:val="00273D30"/>
    <w:rsid w:val="00277A77"/>
    <w:rsid w:val="00282DE0"/>
    <w:rsid w:val="00284512"/>
    <w:rsid w:val="002852A0"/>
    <w:rsid w:val="002856C7"/>
    <w:rsid w:val="002A49C5"/>
    <w:rsid w:val="002B127C"/>
    <w:rsid w:val="002B446B"/>
    <w:rsid w:val="002B6339"/>
    <w:rsid w:val="002B653F"/>
    <w:rsid w:val="002D4665"/>
    <w:rsid w:val="002D6306"/>
    <w:rsid w:val="002E00EE"/>
    <w:rsid w:val="0031005D"/>
    <w:rsid w:val="00313C86"/>
    <w:rsid w:val="00316A11"/>
    <w:rsid w:val="003172DC"/>
    <w:rsid w:val="003175CD"/>
    <w:rsid w:val="003222A1"/>
    <w:rsid w:val="003225ED"/>
    <w:rsid w:val="003272C6"/>
    <w:rsid w:val="0033742A"/>
    <w:rsid w:val="00341F88"/>
    <w:rsid w:val="00346396"/>
    <w:rsid w:val="00351F59"/>
    <w:rsid w:val="00352556"/>
    <w:rsid w:val="003532DA"/>
    <w:rsid w:val="0035462D"/>
    <w:rsid w:val="003554DE"/>
    <w:rsid w:val="00357113"/>
    <w:rsid w:val="00362714"/>
    <w:rsid w:val="00362A3E"/>
    <w:rsid w:val="003645B7"/>
    <w:rsid w:val="003663F8"/>
    <w:rsid w:val="0036707F"/>
    <w:rsid w:val="00374D16"/>
    <w:rsid w:val="00376406"/>
    <w:rsid w:val="003765B8"/>
    <w:rsid w:val="0037754A"/>
    <w:rsid w:val="003860F2"/>
    <w:rsid w:val="00386C8A"/>
    <w:rsid w:val="00394014"/>
    <w:rsid w:val="003A0776"/>
    <w:rsid w:val="003A2B4E"/>
    <w:rsid w:val="003A34E6"/>
    <w:rsid w:val="003A5ED7"/>
    <w:rsid w:val="003C02F3"/>
    <w:rsid w:val="003C3971"/>
    <w:rsid w:val="003D5242"/>
    <w:rsid w:val="003D548E"/>
    <w:rsid w:val="003D71F2"/>
    <w:rsid w:val="003E0BDE"/>
    <w:rsid w:val="003E2797"/>
    <w:rsid w:val="003E3BB2"/>
    <w:rsid w:val="003F169C"/>
    <w:rsid w:val="003F3BF5"/>
    <w:rsid w:val="003F6088"/>
    <w:rsid w:val="004012E1"/>
    <w:rsid w:val="004057B6"/>
    <w:rsid w:val="004110F5"/>
    <w:rsid w:val="004171A7"/>
    <w:rsid w:val="00423334"/>
    <w:rsid w:val="00430239"/>
    <w:rsid w:val="00430478"/>
    <w:rsid w:val="00433396"/>
    <w:rsid w:val="004345EC"/>
    <w:rsid w:val="004365FF"/>
    <w:rsid w:val="004374BF"/>
    <w:rsid w:val="004406E3"/>
    <w:rsid w:val="004419F7"/>
    <w:rsid w:val="00443B5E"/>
    <w:rsid w:val="00446BA4"/>
    <w:rsid w:val="00457756"/>
    <w:rsid w:val="00460979"/>
    <w:rsid w:val="00461F17"/>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01E"/>
    <w:rsid w:val="004F5179"/>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51386"/>
    <w:rsid w:val="0055318C"/>
    <w:rsid w:val="00556A2E"/>
    <w:rsid w:val="00560E28"/>
    <w:rsid w:val="0056398B"/>
    <w:rsid w:val="00565087"/>
    <w:rsid w:val="00566FA1"/>
    <w:rsid w:val="0057451C"/>
    <w:rsid w:val="005749EE"/>
    <w:rsid w:val="005826D4"/>
    <w:rsid w:val="00591DA1"/>
    <w:rsid w:val="00597B11"/>
    <w:rsid w:val="005A2C0F"/>
    <w:rsid w:val="005A4B47"/>
    <w:rsid w:val="005B000A"/>
    <w:rsid w:val="005C62BF"/>
    <w:rsid w:val="005C67FF"/>
    <w:rsid w:val="005C704F"/>
    <w:rsid w:val="005D008B"/>
    <w:rsid w:val="005D0D0B"/>
    <w:rsid w:val="005D0D92"/>
    <w:rsid w:val="005D2E01"/>
    <w:rsid w:val="005D6561"/>
    <w:rsid w:val="005D7156"/>
    <w:rsid w:val="005D7526"/>
    <w:rsid w:val="005E4962"/>
    <w:rsid w:val="005E4BB2"/>
    <w:rsid w:val="005E621D"/>
    <w:rsid w:val="005E7D45"/>
    <w:rsid w:val="005F3925"/>
    <w:rsid w:val="005F62EB"/>
    <w:rsid w:val="005F6F83"/>
    <w:rsid w:val="00602AEA"/>
    <w:rsid w:val="006049D7"/>
    <w:rsid w:val="00604B6C"/>
    <w:rsid w:val="00611E6E"/>
    <w:rsid w:val="00614FDF"/>
    <w:rsid w:val="006159E8"/>
    <w:rsid w:val="00617E29"/>
    <w:rsid w:val="006253B8"/>
    <w:rsid w:val="00625452"/>
    <w:rsid w:val="00632877"/>
    <w:rsid w:val="0063543D"/>
    <w:rsid w:val="00646FD0"/>
    <w:rsid w:val="00647114"/>
    <w:rsid w:val="00651218"/>
    <w:rsid w:val="006559E0"/>
    <w:rsid w:val="00675956"/>
    <w:rsid w:val="006846A4"/>
    <w:rsid w:val="00687518"/>
    <w:rsid w:val="0069362B"/>
    <w:rsid w:val="00694F06"/>
    <w:rsid w:val="0069627A"/>
    <w:rsid w:val="00696741"/>
    <w:rsid w:val="006A164C"/>
    <w:rsid w:val="006A2C14"/>
    <w:rsid w:val="006A323F"/>
    <w:rsid w:val="006A46B9"/>
    <w:rsid w:val="006A5597"/>
    <w:rsid w:val="006A738B"/>
    <w:rsid w:val="006B30D0"/>
    <w:rsid w:val="006C21D5"/>
    <w:rsid w:val="006C3D95"/>
    <w:rsid w:val="006D0173"/>
    <w:rsid w:val="006D02A7"/>
    <w:rsid w:val="006D180B"/>
    <w:rsid w:val="006D4E0E"/>
    <w:rsid w:val="006E5C86"/>
    <w:rsid w:val="006E60F3"/>
    <w:rsid w:val="006F490D"/>
    <w:rsid w:val="00700B79"/>
    <w:rsid w:val="00701116"/>
    <w:rsid w:val="00701FE6"/>
    <w:rsid w:val="007040BE"/>
    <w:rsid w:val="00705720"/>
    <w:rsid w:val="007059EA"/>
    <w:rsid w:val="00706485"/>
    <w:rsid w:val="007074FD"/>
    <w:rsid w:val="00713C44"/>
    <w:rsid w:val="00714A55"/>
    <w:rsid w:val="00717D7A"/>
    <w:rsid w:val="00721B08"/>
    <w:rsid w:val="00724CA4"/>
    <w:rsid w:val="0073395A"/>
    <w:rsid w:val="00734A5B"/>
    <w:rsid w:val="00735C83"/>
    <w:rsid w:val="0074026F"/>
    <w:rsid w:val="00741727"/>
    <w:rsid w:val="007429F6"/>
    <w:rsid w:val="007448EB"/>
    <w:rsid w:val="00744E76"/>
    <w:rsid w:val="00745C28"/>
    <w:rsid w:val="00763E13"/>
    <w:rsid w:val="00770F84"/>
    <w:rsid w:val="00774DA4"/>
    <w:rsid w:val="00776D8E"/>
    <w:rsid w:val="007803D4"/>
    <w:rsid w:val="00781F0F"/>
    <w:rsid w:val="00782147"/>
    <w:rsid w:val="007824E5"/>
    <w:rsid w:val="00785676"/>
    <w:rsid w:val="00792DE0"/>
    <w:rsid w:val="00796A2B"/>
    <w:rsid w:val="007A3C52"/>
    <w:rsid w:val="007A46B6"/>
    <w:rsid w:val="007A6295"/>
    <w:rsid w:val="007B2495"/>
    <w:rsid w:val="007B600E"/>
    <w:rsid w:val="007B7E8F"/>
    <w:rsid w:val="007D1D31"/>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06C6D"/>
    <w:rsid w:val="008176F4"/>
    <w:rsid w:val="00822172"/>
    <w:rsid w:val="008262E5"/>
    <w:rsid w:val="0083021D"/>
    <w:rsid w:val="00830747"/>
    <w:rsid w:val="0083100A"/>
    <w:rsid w:val="0083471D"/>
    <w:rsid w:val="00835E49"/>
    <w:rsid w:val="00836731"/>
    <w:rsid w:val="00837533"/>
    <w:rsid w:val="008418D0"/>
    <w:rsid w:val="00847768"/>
    <w:rsid w:val="008528B7"/>
    <w:rsid w:val="00852EDF"/>
    <w:rsid w:val="0085446A"/>
    <w:rsid w:val="00855AB0"/>
    <w:rsid w:val="008635DF"/>
    <w:rsid w:val="00864DD3"/>
    <w:rsid w:val="00864FA4"/>
    <w:rsid w:val="00866EA8"/>
    <w:rsid w:val="00872A01"/>
    <w:rsid w:val="00873873"/>
    <w:rsid w:val="008740BA"/>
    <w:rsid w:val="008768CA"/>
    <w:rsid w:val="00880049"/>
    <w:rsid w:val="00881487"/>
    <w:rsid w:val="00883210"/>
    <w:rsid w:val="00883B04"/>
    <w:rsid w:val="00885334"/>
    <w:rsid w:val="008963F0"/>
    <w:rsid w:val="008A2E42"/>
    <w:rsid w:val="008A38F7"/>
    <w:rsid w:val="008A3E58"/>
    <w:rsid w:val="008A6A51"/>
    <w:rsid w:val="008A6EC5"/>
    <w:rsid w:val="008B2D49"/>
    <w:rsid w:val="008B3AE0"/>
    <w:rsid w:val="008B5666"/>
    <w:rsid w:val="008C384C"/>
    <w:rsid w:val="008E066E"/>
    <w:rsid w:val="008E2A44"/>
    <w:rsid w:val="008E7741"/>
    <w:rsid w:val="008F1ADA"/>
    <w:rsid w:val="008F32C7"/>
    <w:rsid w:val="008F346D"/>
    <w:rsid w:val="00901B28"/>
    <w:rsid w:val="0090271F"/>
    <w:rsid w:val="009028CD"/>
    <w:rsid w:val="00902E23"/>
    <w:rsid w:val="00903D6D"/>
    <w:rsid w:val="00903DE8"/>
    <w:rsid w:val="0091037E"/>
    <w:rsid w:val="009114D7"/>
    <w:rsid w:val="00912B72"/>
    <w:rsid w:val="0091348E"/>
    <w:rsid w:val="00917CCB"/>
    <w:rsid w:val="0092327A"/>
    <w:rsid w:val="009232FB"/>
    <w:rsid w:val="00934248"/>
    <w:rsid w:val="00936771"/>
    <w:rsid w:val="00937280"/>
    <w:rsid w:val="00942EC2"/>
    <w:rsid w:val="00943A14"/>
    <w:rsid w:val="0094555C"/>
    <w:rsid w:val="00946386"/>
    <w:rsid w:val="0095387D"/>
    <w:rsid w:val="00964F1F"/>
    <w:rsid w:val="00966551"/>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5CD2"/>
    <w:rsid w:val="009D401A"/>
    <w:rsid w:val="009D631A"/>
    <w:rsid w:val="009D716E"/>
    <w:rsid w:val="009E213A"/>
    <w:rsid w:val="009E228F"/>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05BB"/>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500C"/>
    <w:rsid w:val="00A97534"/>
    <w:rsid w:val="00AA15DA"/>
    <w:rsid w:val="00AA1E39"/>
    <w:rsid w:val="00AA2DE8"/>
    <w:rsid w:val="00AA2F67"/>
    <w:rsid w:val="00AB31E2"/>
    <w:rsid w:val="00AC4CD8"/>
    <w:rsid w:val="00AC6BC6"/>
    <w:rsid w:val="00AC6DE1"/>
    <w:rsid w:val="00AD039F"/>
    <w:rsid w:val="00AD2276"/>
    <w:rsid w:val="00AD593B"/>
    <w:rsid w:val="00AD76C5"/>
    <w:rsid w:val="00AE0882"/>
    <w:rsid w:val="00AE2BBF"/>
    <w:rsid w:val="00AE4148"/>
    <w:rsid w:val="00AE65E2"/>
    <w:rsid w:val="00AF4D56"/>
    <w:rsid w:val="00AF7B19"/>
    <w:rsid w:val="00B15449"/>
    <w:rsid w:val="00B24B03"/>
    <w:rsid w:val="00B339B8"/>
    <w:rsid w:val="00B413A1"/>
    <w:rsid w:val="00B4304E"/>
    <w:rsid w:val="00B47018"/>
    <w:rsid w:val="00B609D3"/>
    <w:rsid w:val="00B7151B"/>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D7A"/>
    <w:rsid w:val="00BC0F7D"/>
    <w:rsid w:val="00BC3EA3"/>
    <w:rsid w:val="00BC55C8"/>
    <w:rsid w:val="00BC5C52"/>
    <w:rsid w:val="00BC7139"/>
    <w:rsid w:val="00BD1EF9"/>
    <w:rsid w:val="00BD7D31"/>
    <w:rsid w:val="00BE247B"/>
    <w:rsid w:val="00BE3255"/>
    <w:rsid w:val="00BE4729"/>
    <w:rsid w:val="00BE7BDE"/>
    <w:rsid w:val="00BF095B"/>
    <w:rsid w:val="00BF128E"/>
    <w:rsid w:val="00BF13A6"/>
    <w:rsid w:val="00BF20ED"/>
    <w:rsid w:val="00BF3379"/>
    <w:rsid w:val="00BF58C0"/>
    <w:rsid w:val="00BF61DF"/>
    <w:rsid w:val="00BF62B9"/>
    <w:rsid w:val="00BF66D8"/>
    <w:rsid w:val="00C03235"/>
    <w:rsid w:val="00C034BE"/>
    <w:rsid w:val="00C074DD"/>
    <w:rsid w:val="00C10D55"/>
    <w:rsid w:val="00C113D8"/>
    <w:rsid w:val="00C1496A"/>
    <w:rsid w:val="00C16A94"/>
    <w:rsid w:val="00C17830"/>
    <w:rsid w:val="00C27FB2"/>
    <w:rsid w:val="00C302B6"/>
    <w:rsid w:val="00C31963"/>
    <w:rsid w:val="00C32377"/>
    <w:rsid w:val="00C328A7"/>
    <w:rsid w:val="00C33079"/>
    <w:rsid w:val="00C35E29"/>
    <w:rsid w:val="00C36137"/>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3F40"/>
    <w:rsid w:val="00C94035"/>
    <w:rsid w:val="00C97F12"/>
    <w:rsid w:val="00CA3D0C"/>
    <w:rsid w:val="00CA5DA1"/>
    <w:rsid w:val="00CB534F"/>
    <w:rsid w:val="00CB5692"/>
    <w:rsid w:val="00CB7B43"/>
    <w:rsid w:val="00CC4121"/>
    <w:rsid w:val="00CC663B"/>
    <w:rsid w:val="00CD0B6C"/>
    <w:rsid w:val="00CD7DED"/>
    <w:rsid w:val="00CE17F2"/>
    <w:rsid w:val="00CE3306"/>
    <w:rsid w:val="00CE7ECD"/>
    <w:rsid w:val="00CF2A0A"/>
    <w:rsid w:val="00D0320D"/>
    <w:rsid w:val="00D17838"/>
    <w:rsid w:val="00D2092F"/>
    <w:rsid w:val="00D237CC"/>
    <w:rsid w:val="00D24993"/>
    <w:rsid w:val="00D2656A"/>
    <w:rsid w:val="00D33A9D"/>
    <w:rsid w:val="00D354FC"/>
    <w:rsid w:val="00D37210"/>
    <w:rsid w:val="00D40EB5"/>
    <w:rsid w:val="00D42ED2"/>
    <w:rsid w:val="00D45EA7"/>
    <w:rsid w:val="00D46B4A"/>
    <w:rsid w:val="00D47056"/>
    <w:rsid w:val="00D50BDF"/>
    <w:rsid w:val="00D53E8B"/>
    <w:rsid w:val="00D53FA6"/>
    <w:rsid w:val="00D55DCB"/>
    <w:rsid w:val="00D57972"/>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2565"/>
    <w:rsid w:val="00D935EE"/>
    <w:rsid w:val="00D95FCF"/>
    <w:rsid w:val="00DA0403"/>
    <w:rsid w:val="00DA5D05"/>
    <w:rsid w:val="00DA6477"/>
    <w:rsid w:val="00DA7A03"/>
    <w:rsid w:val="00DB1818"/>
    <w:rsid w:val="00DB362E"/>
    <w:rsid w:val="00DB5210"/>
    <w:rsid w:val="00DB7899"/>
    <w:rsid w:val="00DC1B17"/>
    <w:rsid w:val="00DC309B"/>
    <w:rsid w:val="00DC4DA2"/>
    <w:rsid w:val="00DC61F1"/>
    <w:rsid w:val="00DD4C17"/>
    <w:rsid w:val="00DD5AD3"/>
    <w:rsid w:val="00DD74A5"/>
    <w:rsid w:val="00DE13B7"/>
    <w:rsid w:val="00DF2B1F"/>
    <w:rsid w:val="00DF62CD"/>
    <w:rsid w:val="00DF769E"/>
    <w:rsid w:val="00E04A4C"/>
    <w:rsid w:val="00E06B2D"/>
    <w:rsid w:val="00E10564"/>
    <w:rsid w:val="00E16509"/>
    <w:rsid w:val="00E21EC2"/>
    <w:rsid w:val="00E3391E"/>
    <w:rsid w:val="00E37004"/>
    <w:rsid w:val="00E378FD"/>
    <w:rsid w:val="00E40FE5"/>
    <w:rsid w:val="00E44582"/>
    <w:rsid w:val="00E47839"/>
    <w:rsid w:val="00E626BD"/>
    <w:rsid w:val="00E62A95"/>
    <w:rsid w:val="00E77340"/>
    <w:rsid w:val="00E77345"/>
    <w:rsid w:val="00E77645"/>
    <w:rsid w:val="00E81DD9"/>
    <w:rsid w:val="00E82166"/>
    <w:rsid w:val="00E8219B"/>
    <w:rsid w:val="00E86CA9"/>
    <w:rsid w:val="00E946E1"/>
    <w:rsid w:val="00E96AFE"/>
    <w:rsid w:val="00E974BF"/>
    <w:rsid w:val="00EA15B0"/>
    <w:rsid w:val="00EA35CE"/>
    <w:rsid w:val="00EA5D33"/>
    <w:rsid w:val="00EA5EA7"/>
    <w:rsid w:val="00EA63DC"/>
    <w:rsid w:val="00EC4A25"/>
    <w:rsid w:val="00ED3554"/>
    <w:rsid w:val="00ED5D38"/>
    <w:rsid w:val="00EE03E3"/>
    <w:rsid w:val="00EE08D5"/>
    <w:rsid w:val="00EE57CF"/>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EF8"/>
    <w:rsid w:val="00F570AB"/>
    <w:rsid w:val="00F64610"/>
    <w:rsid w:val="00F653B8"/>
    <w:rsid w:val="00F6735A"/>
    <w:rsid w:val="00F67809"/>
    <w:rsid w:val="00F71FE5"/>
    <w:rsid w:val="00F72C2A"/>
    <w:rsid w:val="00F759AD"/>
    <w:rsid w:val="00F75DFB"/>
    <w:rsid w:val="00F8438A"/>
    <w:rsid w:val="00F9008D"/>
    <w:rsid w:val="00F93C96"/>
    <w:rsid w:val="00F97287"/>
    <w:rsid w:val="00FA1263"/>
    <w:rsid w:val="00FA1266"/>
    <w:rsid w:val="00FA1EDB"/>
    <w:rsid w:val="00FA3932"/>
    <w:rsid w:val="00FB4B0D"/>
    <w:rsid w:val="00FB4E42"/>
    <w:rsid w:val="00FC0B51"/>
    <w:rsid w:val="00FC1192"/>
    <w:rsid w:val="00FC3855"/>
    <w:rsid w:val="00FD7C63"/>
    <w:rsid w:val="00FE4F62"/>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DBF2F5-FD04-4E81-8023-F26438196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1109</Words>
  <Characters>6325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 demod</cp:lastModifiedBy>
  <cp:revision>2</cp:revision>
  <cp:lastPrinted>2019-02-25T13:05:00Z</cp:lastPrinted>
  <dcterms:created xsi:type="dcterms:W3CDTF">2021-08-06T16:22:00Z</dcterms:created>
  <dcterms:modified xsi:type="dcterms:W3CDTF">2021-08-06T16:22:00Z</dcterms:modified>
</cp:coreProperties>
</file>